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E2" w:rsidRPr="00166AE2" w:rsidRDefault="00166AE2" w:rsidP="00166AE2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166AE2">
        <w:rPr>
          <w:rFonts w:ascii="Arial" w:hAnsi="Arial" w:cs="Arial"/>
          <w:b/>
          <w:sz w:val="28"/>
        </w:rPr>
        <w:t>Test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t>1. Z ilu soczewek składa się zazwyczaj obiektyw aparatu cyfrowego?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t>Z 1 soczewki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t>Od 1 do 3 soczewek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66AE2" w:rsidRPr="00166AE2" w:rsidRDefault="00166AE2" w:rsidP="00166A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166AE2">
        <w:rPr>
          <w:rFonts w:ascii="Arial" w:hAnsi="Arial" w:cs="Arial"/>
          <w:b/>
          <w:color w:val="FF0000"/>
        </w:rPr>
        <w:t>Od 4 do 20 soczewek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t>Powyżej 20 soczewek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t>2. Które z narzędzi programu GIMP nie nadaje się do poprawiania kolorów obrazu?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t>Odcień i nasycenie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t>Balans kolorów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166AE2">
        <w:rPr>
          <w:rFonts w:ascii="Arial" w:hAnsi="Arial" w:cs="Arial"/>
          <w:b/>
          <w:color w:val="FF0000"/>
        </w:rPr>
        <w:t>Progowanie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t>Barwienie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t>3. Który model barw odpowiada mieszaniu barw poprzez sumowanie wiązek światła widzialnego różnych długości?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166AE2">
        <w:rPr>
          <w:rFonts w:ascii="Arial" w:hAnsi="Arial" w:cs="Arial"/>
          <w:b/>
          <w:color w:val="FF0000"/>
        </w:rPr>
        <w:t>Model barw RGB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t>Model barw CMY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t>Model barw CMYK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t>Model barw HSB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t>4. Która z wymienionych cech nie należy do podstawowych atrybutów barwy?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166AE2" w:rsidRPr="00166AE2" w:rsidRDefault="00166AE2" w:rsidP="00166AE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166AE2">
        <w:rPr>
          <w:rFonts w:ascii="Arial" w:hAnsi="Arial" w:cs="Arial"/>
          <w:b/>
          <w:color w:val="FF0000"/>
        </w:rPr>
        <w:t xml:space="preserve">Ostrość 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t>Jasność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t>Nasycenie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t>Odcień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t>5. Którego z wymienionych programów tematycznych aparatu cyfrowego należy użyć do fotografowania obiektów szybko poruszających się?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t>Auto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t>Portret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lastRenderedPageBreak/>
        <w:t>Makro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166AE2">
        <w:rPr>
          <w:rFonts w:ascii="Arial" w:hAnsi="Arial" w:cs="Arial"/>
          <w:b/>
          <w:color w:val="FF0000"/>
        </w:rPr>
        <w:t>Sport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t>6. Który opis nie odnosi się do obrazów rastrowych?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t>przy powiększaniu obrazu stają się widoczne piksele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166AE2">
        <w:rPr>
          <w:rFonts w:ascii="Arial" w:hAnsi="Arial" w:cs="Arial"/>
          <w:b/>
          <w:color w:val="FF0000"/>
        </w:rPr>
        <w:t>tworzone są przy użyciu wyrażeń matematycznych opisujących linie, krzywe, elipsy itp.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t>mogą być wprowadzane do komputera przy użyciu urządzeń takich jak aparat cyfrowy lub skaner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t>powstają w efekcie cyfrowego zapisu obrazu widzialnego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t>7. Który z formatów graficznych charakteryzuje się kompresją stratną?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t>XCF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t>BMP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166AE2">
        <w:rPr>
          <w:rFonts w:ascii="Arial" w:hAnsi="Arial" w:cs="Arial"/>
          <w:b/>
          <w:color w:val="FF0000"/>
        </w:rPr>
        <w:t>JPG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t>PNG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t>8. Wskaż rozdzielczość typową dla ekranu komputera przenośnego (laptop/notebook):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t xml:space="preserve">1200 x 1200 </w:t>
      </w:r>
      <w:proofErr w:type="spellStart"/>
      <w:r w:rsidRPr="00166AE2">
        <w:rPr>
          <w:rFonts w:ascii="Arial" w:hAnsi="Arial" w:cs="Arial"/>
        </w:rPr>
        <w:t>dpi</w:t>
      </w:r>
      <w:proofErr w:type="spellEnd"/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66AE2" w:rsidRPr="00166AE2" w:rsidRDefault="00166AE2" w:rsidP="00166AE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166AE2">
        <w:rPr>
          <w:rFonts w:ascii="Arial" w:hAnsi="Arial" w:cs="Arial"/>
          <w:b/>
          <w:color w:val="FF0000"/>
        </w:rPr>
        <w:t>1366 x 768 pikseli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t>1920 x 1200 pikseli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t xml:space="preserve">4896×3672 pikseli 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t>9. Którego narzędzia należy użyć do poprawienia zdjęć dużych obiektów, np. wysokich budynków?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166AE2">
        <w:rPr>
          <w:rFonts w:ascii="Arial" w:hAnsi="Arial" w:cs="Arial"/>
          <w:b/>
          <w:color w:val="FF0000"/>
        </w:rPr>
        <w:t>Perspektywa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t>Obrót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t>Nachylenie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t>Kadrowanie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t>10. Którego narzędzia programu GIMP najlepiej należy użyć do retuszu fotografii polegającego na usunięciu niechcianych obiektów ze zdjęcia?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lastRenderedPageBreak/>
        <w:t>Filtr graficzny: rozmywanie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t>Progowanie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166AE2">
        <w:rPr>
          <w:rFonts w:ascii="Arial" w:hAnsi="Arial" w:cs="Arial"/>
          <w:b/>
          <w:color w:val="FF0000"/>
        </w:rPr>
        <w:t>Klonowanie</w:t>
      </w:r>
    </w:p>
    <w:p w:rsidR="00166AE2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p w:rsidR="00166AE2" w:rsidRPr="00166AE2" w:rsidRDefault="00166AE2" w:rsidP="00166AE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166AE2">
        <w:rPr>
          <w:rFonts w:ascii="Arial" w:hAnsi="Arial" w:cs="Arial"/>
        </w:rPr>
        <w:t>Jasność i kontrast</w:t>
      </w:r>
    </w:p>
    <w:p w:rsidR="00BB4EA3" w:rsidRPr="00166AE2" w:rsidRDefault="00166AE2" w:rsidP="00166AE2">
      <w:pPr>
        <w:spacing w:after="0" w:line="240" w:lineRule="auto"/>
        <w:jc w:val="both"/>
        <w:rPr>
          <w:rFonts w:ascii="Arial" w:hAnsi="Arial" w:cs="Arial"/>
        </w:rPr>
      </w:pPr>
    </w:p>
    <w:sectPr w:rsidR="00BB4EA3" w:rsidRPr="0016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4440"/>
    <w:multiLevelType w:val="hybridMultilevel"/>
    <w:tmpl w:val="2CC8711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BB04CE"/>
    <w:multiLevelType w:val="hybridMultilevel"/>
    <w:tmpl w:val="BB264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C7DD1"/>
    <w:multiLevelType w:val="hybridMultilevel"/>
    <w:tmpl w:val="08FAD21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0CE5EC9"/>
    <w:multiLevelType w:val="hybridMultilevel"/>
    <w:tmpl w:val="280EF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079CE"/>
    <w:multiLevelType w:val="hybridMultilevel"/>
    <w:tmpl w:val="61206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B1762"/>
    <w:multiLevelType w:val="hybridMultilevel"/>
    <w:tmpl w:val="A72CC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224EE"/>
    <w:multiLevelType w:val="hybridMultilevel"/>
    <w:tmpl w:val="352C2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84594"/>
    <w:multiLevelType w:val="hybridMultilevel"/>
    <w:tmpl w:val="25582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FF5D2D"/>
    <w:multiLevelType w:val="hybridMultilevel"/>
    <w:tmpl w:val="9D72B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2D2605"/>
    <w:multiLevelType w:val="hybridMultilevel"/>
    <w:tmpl w:val="C060A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7EE8538">
      <w:numFmt w:val="bullet"/>
      <w:lvlText w:val="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F7400"/>
    <w:multiLevelType w:val="hybridMultilevel"/>
    <w:tmpl w:val="FDF40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6028F"/>
    <w:multiLevelType w:val="hybridMultilevel"/>
    <w:tmpl w:val="2B54A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95836"/>
    <w:multiLevelType w:val="hybridMultilevel"/>
    <w:tmpl w:val="C79EA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A4D10"/>
    <w:multiLevelType w:val="hybridMultilevel"/>
    <w:tmpl w:val="BA7E1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77A1C"/>
    <w:multiLevelType w:val="hybridMultilevel"/>
    <w:tmpl w:val="98301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13"/>
  </w:num>
  <w:num w:numId="9">
    <w:abstractNumId w:val="5"/>
  </w:num>
  <w:num w:numId="10">
    <w:abstractNumId w:val="1"/>
  </w:num>
  <w:num w:numId="11">
    <w:abstractNumId w:val="12"/>
  </w:num>
  <w:num w:numId="12">
    <w:abstractNumId w:val="2"/>
  </w:num>
  <w:num w:numId="13">
    <w:abstractNumId w:val="0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E2"/>
    <w:rsid w:val="00166AE2"/>
    <w:rsid w:val="00736C5C"/>
    <w:rsid w:val="00A80B66"/>
    <w:rsid w:val="00E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after="0"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166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80B66"/>
    <w:pPr>
      <w:keepNext/>
      <w:keepLines/>
      <w:suppressAutoHyphens/>
      <w:spacing w:after="0" w:line="360" w:lineRule="auto"/>
      <w:outlineLvl w:val="1"/>
    </w:pPr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80B66"/>
    <w:rPr>
      <w:rFonts w:ascii="Georgia" w:eastAsiaTheme="majorEastAsia" w:hAnsi="Georgia" w:cstheme="majorBidi"/>
      <w:b/>
      <w:bCs/>
      <w:color w:val="4F81BD" w:themeColor="accent1"/>
      <w:sz w:val="28"/>
      <w:szCs w:val="26"/>
      <w:lang w:eastAsia="ar-SA"/>
    </w:rPr>
  </w:style>
  <w:style w:type="paragraph" w:styleId="Akapitzlist">
    <w:name w:val="List Paragraph"/>
    <w:basedOn w:val="Normalny"/>
    <w:uiPriority w:val="34"/>
    <w:qFormat/>
    <w:rsid w:val="00166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WWSI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Kopacz</dc:creator>
  <cp:keywords/>
  <dc:description/>
  <cp:lastModifiedBy>Magda Kopacz</cp:lastModifiedBy>
  <cp:revision>1</cp:revision>
  <dcterms:created xsi:type="dcterms:W3CDTF">2014-02-13T10:09:00Z</dcterms:created>
  <dcterms:modified xsi:type="dcterms:W3CDTF">2014-02-13T10:14:00Z</dcterms:modified>
</cp:coreProperties>
</file>